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D8" w:rsidRPr="00825D32" w:rsidRDefault="001516D8" w:rsidP="001516D8">
      <w:pPr>
        <w:jc w:val="center"/>
        <w:rPr>
          <w:rFonts w:asciiTheme="majorEastAsia" w:eastAsiaTheme="majorEastAsia" w:hAnsiTheme="majorEastAsia" w:cs="Times New Roman"/>
          <w:sz w:val="32"/>
          <w:szCs w:val="28"/>
        </w:rPr>
      </w:pPr>
      <w:r w:rsidRPr="00825D32">
        <w:rPr>
          <w:rFonts w:asciiTheme="majorEastAsia" w:eastAsiaTheme="majorEastAsia" w:hAnsiTheme="majorEastAsia" w:cs="Times New Roman"/>
          <w:sz w:val="28"/>
          <w:szCs w:val="24"/>
          <w:u w:val="single"/>
        </w:rPr>
        <w:t>污水廠設備代操作維護保養作業</w:t>
      </w:r>
      <w:r w:rsidRPr="00825D32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 報價單(本館)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995"/>
        <w:gridCol w:w="964"/>
        <w:gridCol w:w="2204"/>
        <w:gridCol w:w="1931"/>
        <w:gridCol w:w="2068"/>
        <w:gridCol w:w="2478"/>
      </w:tblGrid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項目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名稱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單位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數量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單價</w:t>
            </w: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複價</w:t>
            </w: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備註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設備操作維護費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每週3次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2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污水表校正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3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皮帶更新、機油更換等耗材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6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4"/>
              <w:ind w:left="437"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rPr>
          <w:trHeight w:val="463"/>
        </w:trPr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4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0" w:lineRule="exact"/>
              <w:ind w:left="55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消毒藥水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34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日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30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5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7" w:lineRule="exact"/>
              <w:ind w:left="3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環保申報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9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7"/>
              <w:ind w:left="437"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6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76" w:lineRule="exact"/>
              <w:ind w:left="41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污泥餅清運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含污泥檢測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1000公斤以上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62" w:lineRule="exact"/>
              <w:ind w:left="222"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合簽約廠商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7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0" w:lineRule="exact"/>
              <w:ind w:left="20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放流池清洗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2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0"/>
              <w:ind w:left="429"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8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5" w:lineRule="exact"/>
              <w:ind w:left="20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保險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4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9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5%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營業稅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9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10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合計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rPr>
          <w:trHeight w:val="3371"/>
        </w:trPr>
        <w:tc>
          <w:tcPr>
            <w:tcW w:w="5000" w:type="pct"/>
            <w:gridSpan w:val="7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ind w:left="47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注意事項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 </w:t>
            </w:r>
            <w:r w:rsidR="00160D6A"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：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71"/>
              <w:ind w:left="419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1.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請勿將衛生紙等之任何雜物丟入馬桶內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，以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免阻塞管線及毀損設備。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81"/>
              <w:ind w:left="40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2.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請減少使用馬桶清潔劑及漂白水，以避免危害污水處理場內馴養之活性污泥。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81"/>
              <w:ind w:left="40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3.環保署規定，污水表須每年校正，若廠商帶回校正廠商須提供備品使用，校正資料須提供院方污水年度申報。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ind w:left="3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備註</w:t>
            </w:r>
            <w:r w:rsidR="00160D6A"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：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140" w:lineRule="exac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294" w:lineRule="auto"/>
              <w:ind w:right="716" w:firstLineChars="150" w:firstLine="36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合約期間若環保局取水化驗不合格，所須罰款部份由乙方負責，乙方並負擔限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期改善之所有費用。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91" w:lineRule="exact"/>
              <w:ind w:leftChars="150" w:left="600" w:right="-20" w:hangingChars="100" w:hanging="24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非因天災或不可抗拒因素造成之損失，須由乙方負責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含罰款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，天災或不可抗拒因素造成之損失，須由乙方派員儘速處理，所須費用由雙方商議負擔。</w:t>
            </w:r>
          </w:p>
          <w:p w:rsidR="00C9288C" w:rsidRPr="00825D32" w:rsidRDefault="00C9288C" w:rsidP="005D395D">
            <w:pPr>
              <w:tabs>
                <w:tab w:val="left" w:pos="3820"/>
              </w:tabs>
              <w:autoSpaceDE w:val="0"/>
              <w:autoSpaceDN w:val="0"/>
              <w:adjustRightInd w:val="0"/>
              <w:spacing w:before="82"/>
              <w:ind w:right="-20" w:firstLineChars="100" w:firstLine="24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3.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環保申報費用每次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ab/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元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含水質檢測及文書作業，每年二次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故分擔每月金額                           元。</w:t>
            </w:r>
          </w:p>
        </w:tc>
      </w:tr>
    </w:tbl>
    <w:p w:rsidR="00C9288C" w:rsidRPr="00825D32" w:rsidRDefault="00C9288C" w:rsidP="00C9288C">
      <w:pPr>
        <w:pStyle w:val="a5"/>
        <w:spacing w:after="180" w:line="400" w:lineRule="exact"/>
        <w:jc w:val="center"/>
        <w:rPr>
          <w:rStyle w:val="a7"/>
          <w:rFonts w:asciiTheme="majorEastAsia" w:eastAsiaTheme="majorEastAsia" w:hAnsiTheme="majorEastAsia"/>
        </w:rPr>
      </w:pPr>
    </w:p>
    <w:p w:rsidR="001516D8" w:rsidRPr="00825D32" w:rsidRDefault="001516D8" w:rsidP="001516D8">
      <w:pPr>
        <w:jc w:val="center"/>
        <w:rPr>
          <w:rFonts w:asciiTheme="majorEastAsia" w:eastAsiaTheme="majorEastAsia" w:hAnsiTheme="majorEastAsia" w:cs="Times New Roman"/>
          <w:sz w:val="32"/>
          <w:szCs w:val="28"/>
        </w:rPr>
      </w:pPr>
      <w:r w:rsidRPr="00825D32">
        <w:rPr>
          <w:rFonts w:asciiTheme="majorEastAsia" w:eastAsiaTheme="majorEastAsia" w:hAnsiTheme="majorEastAsia" w:cs="Times New Roman"/>
          <w:sz w:val="28"/>
          <w:szCs w:val="24"/>
          <w:u w:val="single"/>
        </w:rPr>
        <w:lastRenderedPageBreak/>
        <w:t>污水廠設備代操作維護保養作業</w:t>
      </w:r>
      <w:r w:rsidRPr="00825D32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 報價單(分館)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995"/>
        <w:gridCol w:w="964"/>
        <w:gridCol w:w="2204"/>
        <w:gridCol w:w="1931"/>
        <w:gridCol w:w="2068"/>
        <w:gridCol w:w="2478"/>
      </w:tblGrid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項目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名稱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單位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數量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單價</w:t>
            </w: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複價</w:t>
            </w: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備註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設備操作維護費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每週3次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2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污水表校正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3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皮帶更新、機油更換等耗材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6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4"/>
              <w:ind w:left="437"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4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0" w:lineRule="exact"/>
              <w:ind w:left="55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消毒藥水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34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日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30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rPr>
          <w:trHeight w:val="233"/>
        </w:trPr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5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7" w:lineRule="exact"/>
              <w:ind w:left="3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環保申報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9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7"/>
              <w:ind w:left="437"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6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76" w:lineRule="exact"/>
              <w:ind w:left="41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污泥餅清運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含污泥檢測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月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50公斤以上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62" w:lineRule="exact"/>
              <w:ind w:left="222"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合簽約廠商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7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0" w:lineRule="exact"/>
              <w:ind w:left="20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放流池清洗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2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30"/>
              <w:ind w:left="429" w:right="-20"/>
              <w:jc w:val="righ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每年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次</w:t>
            </w: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8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85" w:lineRule="exact"/>
              <w:ind w:left="20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保險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4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9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5%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營業稅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line="409" w:lineRule="exact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式</w:t>
            </w: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1516D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</w:t>
            </w: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516D8">
        <w:tc>
          <w:tcPr>
            <w:tcW w:w="316" w:type="pct"/>
            <w:shd w:val="clear" w:color="auto" w:fill="auto"/>
          </w:tcPr>
          <w:p w:rsidR="00C9288C" w:rsidRPr="00825D32" w:rsidRDefault="00C9288C" w:rsidP="00825D32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10</w:t>
            </w:r>
          </w:p>
        </w:tc>
        <w:tc>
          <w:tcPr>
            <w:tcW w:w="137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合計</w:t>
            </w:r>
          </w:p>
        </w:tc>
        <w:tc>
          <w:tcPr>
            <w:tcW w:w="331" w:type="pct"/>
            <w:shd w:val="clear" w:color="auto" w:fill="auto"/>
          </w:tcPr>
          <w:p w:rsidR="00C9288C" w:rsidRPr="00825D32" w:rsidRDefault="00C9288C" w:rsidP="00541B5E">
            <w:pPr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18"/>
              <w:ind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</w:tc>
      </w:tr>
      <w:tr w:rsidR="00825D32" w:rsidRPr="00825D32" w:rsidTr="00160D6A">
        <w:trPr>
          <w:trHeight w:val="2755"/>
        </w:trPr>
        <w:tc>
          <w:tcPr>
            <w:tcW w:w="5000" w:type="pct"/>
            <w:gridSpan w:val="7"/>
            <w:shd w:val="clear" w:color="auto" w:fill="auto"/>
          </w:tcPr>
          <w:p w:rsidR="00C9288C" w:rsidRPr="00825D32" w:rsidRDefault="00C9288C" w:rsidP="005D395D">
            <w:pPr>
              <w:autoSpaceDE w:val="0"/>
              <w:autoSpaceDN w:val="0"/>
              <w:adjustRightInd w:val="0"/>
              <w:ind w:left="47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注意事項</w:t>
            </w:r>
            <w:r w:rsidR="00160D6A"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：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71"/>
              <w:ind w:left="419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1.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請勿將衛生紙等之任何雜物丟入馬桶內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，以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免阻塞管線及毀損設備。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81"/>
              <w:ind w:left="40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2.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請減少使用馬桶清潔劑及漂白水，以避免危害污水處理場內馴養之活性污泥。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before="81"/>
              <w:ind w:left="40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3. 環保署規定，污水表須每年校正，若廠商帶回校正廠商須提供備品使用，校正資料須提供院方污水年度申報。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ind w:left="34" w:right="-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備註</w:t>
            </w:r>
            <w:r w:rsidR="00160D6A"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：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140" w:lineRule="exact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294" w:lineRule="auto"/>
              <w:ind w:right="716" w:firstLineChars="150" w:firstLine="36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1.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合約期間若環保局取水化驗不合格，所須罰款部份由乙方負責，乙方並負擔限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期改善之所有費用。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91" w:lineRule="exact"/>
              <w:ind w:leftChars="150" w:left="480" w:right="-20" w:hangingChars="50" w:hanging="1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2.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非因天災或不可抗拒因素造成之損失，須由乙方負責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含罰款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，天災或不可抗拒因素造成之損失，須由乙方派員儘速處理，所須費用由雙方商議負擔。</w:t>
            </w:r>
          </w:p>
          <w:p w:rsidR="00C9288C" w:rsidRPr="00825D32" w:rsidRDefault="00C9288C" w:rsidP="005D395D">
            <w:pPr>
              <w:autoSpaceDE w:val="0"/>
              <w:autoSpaceDN w:val="0"/>
              <w:adjustRightInd w:val="0"/>
              <w:spacing w:line="391" w:lineRule="exact"/>
              <w:ind w:leftChars="150" w:left="480" w:right="-20" w:hangingChars="50" w:hanging="120"/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</w:pP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3.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環保申報費用每次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 xml:space="preserve"> 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ab/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元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(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含水質檢測及文書作業，每年二次</w:t>
            </w:r>
            <w:r w:rsidRPr="00825D32">
              <w:rPr>
                <w:rStyle w:val="a7"/>
                <w:rFonts w:asciiTheme="majorEastAsia" w:eastAsiaTheme="majorEastAsia" w:hAnsiTheme="majorEastAsia"/>
                <w:b w:val="0"/>
                <w:szCs w:val="24"/>
              </w:rPr>
              <w:t>)</w:t>
            </w:r>
            <w:r w:rsidRPr="00825D32">
              <w:rPr>
                <w:rStyle w:val="a7"/>
                <w:rFonts w:asciiTheme="majorEastAsia" w:eastAsiaTheme="majorEastAsia" w:hAnsiTheme="majorEastAsia" w:hint="eastAsia"/>
                <w:b w:val="0"/>
                <w:szCs w:val="24"/>
              </w:rPr>
              <w:t>故分擔每月金額                          元。</w:t>
            </w:r>
          </w:p>
        </w:tc>
      </w:tr>
    </w:tbl>
    <w:p w:rsidR="00C9288C" w:rsidRPr="00825D32" w:rsidRDefault="00C9288C" w:rsidP="00CB215B">
      <w:pPr>
        <w:snapToGrid w:val="0"/>
        <w:rPr>
          <w:rFonts w:asciiTheme="majorEastAsia" w:eastAsiaTheme="majorEastAsia" w:hAnsiTheme="majorEastAsia" w:cs="Times New Roman" w:hint="eastAsia"/>
          <w:szCs w:val="24"/>
        </w:rPr>
      </w:pPr>
      <w:bookmarkStart w:id="0" w:name="_GoBack"/>
      <w:bookmarkEnd w:id="0"/>
    </w:p>
    <w:sectPr w:rsidR="00C9288C" w:rsidRPr="00825D32" w:rsidSect="00CB215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FD" w:rsidRDefault="009B57FD" w:rsidP="00CB215B">
      <w:r>
        <w:separator/>
      </w:r>
    </w:p>
  </w:endnote>
  <w:endnote w:type="continuationSeparator" w:id="0">
    <w:p w:rsidR="009B57FD" w:rsidRDefault="009B57FD" w:rsidP="00CB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FD" w:rsidRDefault="009B57FD" w:rsidP="00CB215B">
      <w:r>
        <w:separator/>
      </w:r>
    </w:p>
  </w:footnote>
  <w:footnote w:type="continuationSeparator" w:id="0">
    <w:p w:rsidR="009B57FD" w:rsidRDefault="009B57FD" w:rsidP="00CB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314"/>
    <w:multiLevelType w:val="hybridMultilevel"/>
    <w:tmpl w:val="280A68F4"/>
    <w:lvl w:ilvl="0" w:tplc="EAEAC752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3227AE"/>
    <w:multiLevelType w:val="hybridMultilevel"/>
    <w:tmpl w:val="D222E046"/>
    <w:lvl w:ilvl="0" w:tplc="4B44C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7093D"/>
    <w:multiLevelType w:val="hybridMultilevel"/>
    <w:tmpl w:val="F056B2C4"/>
    <w:lvl w:ilvl="0" w:tplc="0944E5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8DE368F"/>
    <w:multiLevelType w:val="hybridMultilevel"/>
    <w:tmpl w:val="83B4EF7E"/>
    <w:lvl w:ilvl="0" w:tplc="C72C6A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75C68"/>
    <w:multiLevelType w:val="hybridMultilevel"/>
    <w:tmpl w:val="BB5430D6"/>
    <w:lvl w:ilvl="0" w:tplc="4B44C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370A6"/>
    <w:multiLevelType w:val="hybridMultilevel"/>
    <w:tmpl w:val="B1BC11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2127E"/>
    <w:multiLevelType w:val="hybridMultilevel"/>
    <w:tmpl w:val="3A7AE1C2"/>
    <w:lvl w:ilvl="0" w:tplc="4B44C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06337"/>
    <w:multiLevelType w:val="hybridMultilevel"/>
    <w:tmpl w:val="C7C8F760"/>
    <w:lvl w:ilvl="0" w:tplc="9AB461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3F7D6097"/>
    <w:multiLevelType w:val="hybridMultilevel"/>
    <w:tmpl w:val="0C00A600"/>
    <w:lvl w:ilvl="0" w:tplc="B568FFCC">
      <w:start w:val="1"/>
      <w:numFmt w:val="decimal"/>
      <w:lvlText w:val="%1."/>
      <w:lvlJc w:val="left"/>
      <w:pPr>
        <w:tabs>
          <w:tab w:val="num" w:pos="909"/>
        </w:tabs>
        <w:ind w:left="909" w:hanging="360"/>
      </w:pPr>
      <w:rPr>
        <w:rFonts w:hint="eastAsia"/>
      </w:rPr>
    </w:lvl>
    <w:lvl w:ilvl="1" w:tplc="EFBED512">
      <w:start w:val="1"/>
      <w:numFmt w:val="taiwaneseCountingThousand"/>
      <w:lvlText w:val="%2、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9"/>
        </w:tabs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9"/>
        </w:tabs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9"/>
        </w:tabs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9"/>
        </w:tabs>
        <w:ind w:left="4869" w:hanging="480"/>
      </w:pPr>
    </w:lvl>
  </w:abstractNum>
  <w:abstractNum w:abstractNumId="9" w15:restartNumberingAfterBreak="0">
    <w:nsid w:val="427E2EA1"/>
    <w:multiLevelType w:val="hybridMultilevel"/>
    <w:tmpl w:val="12D83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B3EA8"/>
    <w:multiLevelType w:val="hybridMultilevel"/>
    <w:tmpl w:val="DD409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FC5B8C"/>
    <w:multiLevelType w:val="hybridMultilevel"/>
    <w:tmpl w:val="BEB82C44"/>
    <w:lvl w:ilvl="0" w:tplc="0409000F">
      <w:start w:val="1"/>
      <w:numFmt w:val="decimal"/>
      <w:lvlText w:val="%1."/>
      <w:lvlJc w:val="left"/>
      <w:pPr>
        <w:tabs>
          <w:tab w:val="num" w:pos="909"/>
        </w:tabs>
        <w:ind w:left="909" w:hanging="360"/>
      </w:pPr>
      <w:rPr>
        <w:rFonts w:hint="eastAsia"/>
      </w:rPr>
    </w:lvl>
    <w:lvl w:ilvl="1" w:tplc="EFBED512">
      <w:start w:val="1"/>
      <w:numFmt w:val="taiwaneseCountingThousand"/>
      <w:lvlText w:val="%2、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9"/>
        </w:tabs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9"/>
        </w:tabs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9"/>
        </w:tabs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9"/>
        </w:tabs>
        <w:ind w:left="4869" w:hanging="480"/>
      </w:pPr>
    </w:lvl>
  </w:abstractNum>
  <w:abstractNum w:abstractNumId="12" w15:restartNumberingAfterBreak="0">
    <w:nsid w:val="4DE801C0"/>
    <w:multiLevelType w:val="hybridMultilevel"/>
    <w:tmpl w:val="9A74C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CB13BD"/>
    <w:multiLevelType w:val="hybridMultilevel"/>
    <w:tmpl w:val="0E90EDB0"/>
    <w:lvl w:ilvl="0" w:tplc="14A680FE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3B145D"/>
    <w:multiLevelType w:val="hybridMultilevel"/>
    <w:tmpl w:val="CDDAB0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DD70A9"/>
    <w:multiLevelType w:val="hybridMultilevel"/>
    <w:tmpl w:val="D88CF5BE"/>
    <w:lvl w:ilvl="0" w:tplc="B77C8F0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 w15:restartNumberingAfterBreak="0">
    <w:nsid w:val="73100CA6"/>
    <w:multiLevelType w:val="hybridMultilevel"/>
    <w:tmpl w:val="E1FAA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A372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4"/>
  </w:num>
  <w:num w:numId="10">
    <w:abstractNumId w:val="13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97"/>
    <w:rsid w:val="00032483"/>
    <w:rsid w:val="00051E63"/>
    <w:rsid w:val="00052EAD"/>
    <w:rsid w:val="000D336B"/>
    <w:rsid w:val="00132F1D"/>
    <w:rsid w:val="001516D8"/>
    <w:rsid w:val="00160D6A"/>
    <w:rsid w:val="00173010"/>
    <w:rsid w:val="002049F9"/>
    <w:rsid w:val="00227D11"/>
    <w:rsid w:val="0031651D"/>
    <w:rsid w:val="003A769D"/>
    <w:rsid w:val="00420FC3"/>
    <w:rsid w:val="004936D0"/>
    <w:rsid w:val="004B7341"/>
    <w:rsid w:val="00541B5E"/>
    <w:rsid w:val="00547B8C"/>
    <w:rsid w:val="00635165"/>
    <w:rsid w:val="00750434"/>
    <w:rsid w:val="00825D32"/>
    <w:rsid w:val="008563ED"/>
    <w:rsid w:val="00876123"/>
    <w:rsid w:val="008A3814"/>
    <w:rsid w:val="008E0A5F"/>
    <w:rsid w:val="00946497"/>
    <w:rsid w:val="00966886"/>
    <w:rsid w:val="00971308"/>
    <w:rsid w:val="00984B60"/>
    <w:rsid w:val="009B57FD"/>
    <w:rsid w:val="00A44038"/>
    <w:rsid w:val="00B06805"/>
    <w:rsid w:val="00B61E6D"/>
    <w:rsid w:val="00C346F3"/>
    <w:rsid w:val="00C86ED2"/>
    <w:rsid w:val="00C87BB4"/>
    <w:rsid w:val="00C9288C"/>
    <w:rsid w:val="00CB215B"/>
    <w:rsid w:val="00DB3F80"/>
    <w:rsid w:val="00E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C6C1B"/>
  <w15:docId w15:val="{8FD8E6FC-D4F9-4E8F-8B07-8491DB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14"/>
    <w:pPr>
      <w:ind w:leftChars="200" w:left="480"/>
    </w:pPr>
  </w:style>
  <w:style w:type="table" w:styleId="a4">
    <w:name w:val="Table Grid"/>
    <w:basedOn w:val="a1"/>
    <w:uiPriority w:val="59"/>
    <w:rsid w:val="0022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9288C"/>
    <w:pPr>
      <w:spacing w:afterLines="50" w:after="120" w:line="480" w:lineRule="atLeast"/>
      <w:ind w:left="706" w:hangingChars="196" w:hanging="706"/>
    </w:pPr>
    <w:rPr>
      <w:rFonts w:ascii="華康魏碑體" w:eastAsia="華康魏碑體" w:hAnsi="Times New Roman" w:cs="Times New Roman"/>
      <w:sz w:val="36"/>
      <w:szCs w:val="24"/>
    </w:rPr>
  </w:style>
  <w:style w:type="character" w:customStyle="1" w:styleId="a6">
    <w:name w:val="本文縮排 字元"/>
    <w:basedOn w:val="a0"/>
    <w:link w:val="a5"/>
    <w:rsid w:val="00C9288C"/>
    <w:rPr>
      <w:rFonts w:ascii="華康魏碑體" w:eastAsia="華康魏碑體" w:hAnsi="Times New Roman" w:cs="Times New Roman"/>
      <w:sz w:val="36"/>
      <w:szCs w:val="24"/>
    </w:rPr>
  </w:style>
  <w:style w:type="character" w:styleId="a7">
    <w:name w:val="Strong"/>
    <w:qFormat/>
    <w:rsid w:val="00C928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2E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B215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B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B2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HCGH</dc:creator>
  <cp:lastModifiedBy>黃華盛</cp:lastModifiedBy>
  <cp:revision>3</cp:revision>
  <cp:lastPrinted>2021-05-06T01:27:00Z</cp:lastPrinted>
  <dcterms:created xsi:type="dcterms:W3CDTF">2021-05-06T01:30:00Z</dcterms:created>
  <dcterms:modified xsi:type="dcterms:W3CDTF">2021-05-06T01:35:00Z</dcterms:modified>
</cp:coreProperties>
</file>